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27" w:rsidRPr="00FD0D27" w:rsidRDefault="00FD0D27" w:rsidP="00FD0D27">
      <w:pPr>
        <w:pStyle w:val="a3"/>
        <w:shd w:val="clear" w:color="auto" w:fill="FFFFFF"/>
        <w:spacing w:before="0" w:beforeAutospacing="0" w:after="0" w:afterAutospacing="0" w:line="360" w:lineRule="auto"/>
        <w:ind w:firstLine="480"/>
        <w:jc w:val="center"/>
        <w:rPr>
          <w:rStyle w:val="a4"/>
          <w:rFonts w:asciiTheme="minorEastAsia" w:eastAsiaTheme="minorEastAsia" w:hAnsiTheme="minorEastAsia" w:cs="Arial" w:hint="eastAsia"/>
          <w:color w:val="333333"/>
          <w:sz w:val="36"/>
          <w:szCs w:val="36"/>
        </w:rPr>
      </w:pPr>
      <w:r w:rsidRPr="00FD0D27">
        <w:rPr>
          <w:rStyle w:val="a4"/>
          <w:rFonts w:asciiTheme="minorEastAsia" w:eastAsiaTheme="minorEastAsia" w:hAnsiTheme="minorEastAsia" w:cs="Arial" w:hint="eastAsia"/>
          <w:color w:val="333333"/>
          <w:sz w:val="36"/>
          <w:szCs w:val="36"/>
        </w:rPr>
        <w:t>安徽省高等学校学生返校指南（三）</w:t>
      </w:r>
    </w:p>
    <w:p w:rsidR="00A16B2B" w:rsidRPr="00FD0D27" w:rsidRDefault="00A16B2B" w:rsidP="00FD0D27">
      <w:pPr>
        <w:pStyle w:val="a3"/>
        <w:shd w:val="clear" w:color="auto" w:fill="FFFFFF"/>
        <w:spacing w:before="0" w:beforeAutospacing="0" w:after="0" w:afterAutospacing="0" w:line="360" w:lineRule="auto"/>
        <w:ind w:firstLine="480"/>
        <w:jc w:val="both"/>
        <w:rPr>
          <w:rFonts w:asciiTheme="minorEastAsia" w:eastAsiaTheme="minorEastAsia" w:hAnsiTheme="minorEastAsia" w:cs="Arial"/>
          <w:color w:val="333333"/>
          <w:sz w:val="32"/>
          <w:szCs w:val="32"/>
        </w:rPr>
      </w:pPr>
      <w:r w:rsidRPr="00FD0D27">
        <w:rPr>
          <w:rStyle w:val="a4"/>
          <w:rFonts w:asciiTheme="minorEastAsia" w:eastAsiaTheme="minorEastAsia" w:hAnsiTheme="minorEastAsia" w:cs="Arial"/>
          <w:color w:val="333333"/>
          <w:sz w:val="32"/>
          <w:szCs w:val="32"/>
        </w:rPr>
        <w:t>一、返校前</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（一）制定完善相关工作方案制度</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高校制定教职员工（含校内相关服务企业员工，下同）、学生返校工作方案和防范境外疫情输入预案，经学校党委科学评估确定后，分别报其主管部门（民办高校举办者）和属地市级人民政府审核同意后，并报省教育厅备案后方可实施；省属高校学生返校工作方案须经省教育厅和属地市级人民政府审核同意。方案预案在学生返校前进行反复推演后，方可组织实施。高校基本防控条件不具备不开学，师生和校园公共卫生安全得不到切实保障不开学，返校工作方案没有通过审核推演不开学。</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要分类制定教师、物业、安保、食堂、洗浴、超市等人员先行返校方案，实行“一校一策” “一人一案”。教职员工应尽早返回，所有教职员工须提前14日返回高校所在地，并尽可能不乘坐公共交通工具返回，返回后按当地要求的隔离天数居家隔离，并每日向高校报告健康状况。返校前，按照《安徽省学生和教职员工新冠肺炎风险人群判定标准》确定返校人员。</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要根据摸排学生的情况，结合生源结构、区域分布制定针对专科、本科、研究生的不同年级、不同地域学生错时错峰返校方案，分步实施先研究生后本科生，先毕业年级</w:t>
      </w:r>
      <w:r w:rsidRPr="00FD0D27">
        <w:rPr>
          <w:rFonts w:ascii="仿宋" w:eastAsia="仿宋" w:hAnsi="仿宋" w:cs="Arial"/>
          <w:color w:val="333333"/>
          <w:sz w:val="32"/>
          <w:szCs w:val="32"/>
        </w:rPr>
        <w:lastRenderedPageBreak/>
        <w:t>逐步到其他年级的政策,做到“一校一案”“一地一案”“一人一案”。《安徽省学生和教职员工新冠肺炎风险人群判定标准》中高、中风险人群不得返校，不允许带病返校；医学院校相关专业结合疫情防控和专业培养需要，实施“一校一策”，由所在高校提出具体的学生返校保障可行性方案后，学生方可返校。</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2.根据《安徽省学校突发新冠肺炎疫情应急管理指引》，结合实际制定高校突发疫情应急处置预案。</w:t>
      </w:r>
      <w:r w:rsidRPr="00FD0D27">
        <w:rPr>
          <w:rFonts w:asciiTheme="minorEastAsia" w:eastAsia="仿宋" w:hAnsiTheme="minorEastAsia" w:cs="Arial"/>
          <w:color w:val="333333"/>
          <w:sz w:val="32"/>
          <w:szCs w:val="32"/>
        </w:rPr>
        <w:t> </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3.按照《安徽省普通高校新冠肺炎疫情防控工作指引》要求，修改完善 “八制”[高校新冠肺炎疫情报告制度、学生晨午（晚）检制度、因病缺课缺勤登记与追踪制度、复课证明查验制度、宣传和健康教育制度、心理咨询与干预制度、外来人员入校管理制度、校园清洁与学习生活场所消毒制度]等制度，明确岗位职责，落实具体责任人。</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（二）继续做好校园防控工作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1.建立高校与属地卫生防疫部门、街道社区等联防联控工作机制，根据属地疫情防控要求，不断健全防控措施和处置机制，加强对各项防控措施落实情况的督查，构筑高校疫情防控严密防线。</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2.严格落实校园封闭式管理。坚决做到“六个一律”。即未经学校批准学生一律不准返校，校外无关人员一律不准进入校门，师生员工进入校门一律核验身份和检测体温，</w:t>
      </w:r>
      <w:r w:rsidRPr="00FD0D27">
        <w:rPr>
          <w:rFonts w:ascii="仿宋" w:eastAsia="仿宋" w:hAnsi="仿宋" w:cs="Arial"/>
          <w:color w:val="333333"/>
          <w:sz w:val="32"/>
          <w:szCs w:val="32"/>
        </w:rPr>
        <w:lastRenderedPageBreak/>
        <w:t>对发烧咳嗽者一律实行医学隔离观察，对不服从管理者一律严肃处理，留校学生未经学校批准一律不得离开校园。</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3.健全高校、院系、班级协同防控工作联系网络，专人负责教职员工和学生健康档案，坚持一人一表、动态管理，严格执行疫情防控“日报告”“零报告”制度。</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（三）做好教职员工和学生返校防控准备工作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1.合理测算洗手液、免洗手消毒剂、口罩、酒精、消毒液、体温检测设备等疫情防控物资需求，多渠道积极筹集，返校前至少准备可供两周的用量，并保障持续配备。</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2.制定防疫物资管理制度。完善工作制度和流程，确保防疫物资采购、验收、入库、保管、发放、使用等过程规范有序，做到科学使用、专物专用。</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3.按照疫情防控相关要求，教职员工和学生返校后，须按每人每天2个的用量，保障其佩戴口罩。不得强制要求教职员工和学生准备口罩等物资。</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4.在相对独立、封闭的场所设置隔离室，并与教学场所、宿舍、食堂等人员密集场所保持安全距离。按标准完成隔离室防疫物资配备及环境消毒。明确隔离办法、要求，落实与属地卫生防疫部门、定点医院发热门诊的联络人及联络方式，做好应急处置预案。</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lastRenderedPageBreak/>
        <w:t>5.根据学生人数合理设置好入校通道和体温检测方式，保证学生能有序、分散、快速进入校园。确保体温检测设备的数量和质量，做好登记反馈工作。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6.细化错时错峰入校、课间分区域分散活动、分时分散就餐等避免人员聚集的有关措施。根据高校校舍条件和学生实际，采取合适的方式，适度扩大教室、食堂的空间，减少学生聚集人数次数。完善早晚自习管理和学生宿舍管理措施。</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7.完成校园环境整治和安全排查，对教室、办公室、食堂、宿舍、厕所、电梯、楼梯和扶手、浴室等重点场所的环境卫生开展全覆盖消毒。检查校园供水设施设备，尤其要高度重视洗手设施的修缮和完备。严格做好危险化学实验品的管理。</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8.利用信息化手段，将《安徽省学校新冠肺炎师生员工个人防护手册》发送给所有教职员工和学生，开展线上新冠肺炎防控知识的普及教育。</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9.返校前对教职员工和学生进行疫情防控（包含春季传染病防控）知识和技能全员培训，组织教职员工开展公共卫生突发事件应急处置演练，确保所有人员掌握应急处置工作流程。</w:t>
      </w:r>
      <w:r w:rsidRPr="00FD0D27">
        <w:rPr>
          <w:rFonts w:asciiTheme="minorEastAsia" w:eastAsia="仿宋" w:hAnsiTheme="minorEastAsia" w:cs="Arial"/>
          <w:color w:val="333333"/>
          <w:sz w:val="32"/>
          <w:szCs w:val="32"/>
        </w:rPr>
        <w:t> </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（四）有序、有效、深入开展高校在线教育教学</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lastRenderedPageBreak/>
        <w:t>按照教育部和省教育厅有关要求，有序、有效地开展好线上教育教学工作。尤其是做好留学生线上教学工作。</w:t>
      </w:r>
      <w:r w:rsidRPr="00FD0D27">
        <w:rPr>
          <w:rFonts w:asciiTheme="minorEastAsia" w:eastAsia="仿宋" w:hAnsiTheme="minorEastAsia" w:cs="Arial"/>
          <w:color w:val="333333"/>
          <w:sz w:val="32"/>
          <w:szCs w:val="32"/>
        </w:rPr>
        <w:t> </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（五）做好返校后教育教学准备</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高校要继续做好线上教育教学条件保障，确保线上课程教学效果；同时做好教室、多媒体教室、语音室、实验实训室、体育场地等所有教学场所及设施设备的全面检查与维修，确保学生返校后教学场所及设施能够及时投入使用。</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2.完善教学衔接计划，制定线上教学和返校后的教学衔接计划。制定学生实习预案。制定学生学业检测计划。</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（六）做好日常生活条件准备</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高校后勤部门利用线上教学期间，做好宿管、保洁、保安、校车司机、食堂从业人员等后勤保障人员的健康管理及返岗复工培训；全面做好水电气、学生宿舍门禁系统、班车、公务用车等检查与维护；加强与供货企业的沟通协商，落实师生日常生活必须的物资、商品供货渠道；加强对食堂食品、商超生活物资的采购管控，确保食品卫生源头安全。坚决做到“生活条件保障不到位学生不返校”。</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（七）做好食堂供餐准备工作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落实《安徽省学校新冠肺炎疫情重点场所防控工作指引》要求，成立食堂疫情防控专项工作组，科学制定实施食堂疫情防控工作方案和应急预案。</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lastRenderedPageBreak/>
        <w:t>二、教职员工返校</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1.按照教职员工返校方案组织教职员工返校。</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对医学院校承担临床教学任务且在疫情防控一线的教师，要在其终止发热门诊和隔离病房的防控任务后并隔离14日，确保身体健康的情况下才可开始授课。其他临床教师授课期间应确保身体健康，不得穿戴病房白大褂等工作服进入教室。</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做好教职工返校日行程报告。各高校根据工作需要，在确保安全的情况下，在学生返校前一周以上先行组织教职员工分期、分批有序返校。教职员工返回高校当日，应及时向所在单位报告实际行程、交通方式、身体状况等信息。</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4.做好教职员工健康筛查和检测工作。对返校教职员工进行身份识别、登记和体温测试，体温正常并核准后进入校园，做到“一人一表”“一人一测”，确保安全无遗漏。教职工应乘坐私家车辆上下班，尽量避免乘坐公共交通工具，以防交叉感染。</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5.对体温异常或有干咳、乏力等症状的教职员工，一经发现，不允许进入校园，立即安排到学校临时留置观察区域，并及时报告学校疫情防控部门，按照《安徽省学校突发新冠肺炎疫情防控应急管理指引》和防控应急预案要求处理。</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lastRenderedPageBreak/>
        <w:t>三、学生返校报到</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1.实行学生返校审批制。按照《安徽省学生和教职员工新冠肺炎风险人群判定标准》确定返校学生，经高校审批同意后返校。严防境外疫情输入，妥善安排港澳台学生返校事宜。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有序组织学生分批错时错峰返校。根据学生返校方案，组织学生分院系、分年级、分班级、分省份，分期分批有序错时错峰返校，避免返校报到期间人员过于集中；制定旅途防护措施，推发给每位返程学生，指导学生自觉加强安全防护，并主动配合沿途疫情防控工作。在校生3万人及以上的高校返校天数安排原则上不少于5天、1-3万人的不少于3天、1万人以下的安排1-2天。</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 xml:space="preserve">5月6日，符合要求的高校研究生和毕业年级学生返校。待第一批学生返校后1-2周，由各高校根据首批学生返校情况，自行评估后确定其他年级学生返校日期。医学院校和没有省外生源的高校可先组织学生返校。目前，尚在国境外的教职员工和学生，暂不返校。 </w:t>
      </w:r>
      <w:r w:rsidRPr="00FD0D27">
        <w:rPr>
          <w:rFonts w:asciiTheme="minorEastAsia" w:eastAsia="仿宋" w:hAnsiTheme="minorEastAsia" w:cs="Arial"/>
          <w:color w:val="333333"/>
          <w:sz w:val="32"/>
          <w:szCs w:val="32"/>
        </w:rPr>
        <w:t> </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指导学生合理选择交通方式及线路。结合生源分布和返校方案，积极协调当地交通运输部门，科学预测返程高峰及时间，指导学生合理选择交通方式及线路。安排专人在集中时段和重点车站，协调公交部门确保营运时间、车辆及线路，组织学生有序返校。</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lastRenderedPageBreak/>
        <w:t>4.做好学生返校日行程报告。加强学生返程安全提醒，对集中返校的学生，可安排车辆接站，减少途中配载，严防交叉感染；在返校日当天进一步摸清、准确掌握返校学生返程信息、健康状况等情况。组织院（系）负责人、辅导员等采取“人盯人”措施，全面掌握返校学生返程动态。</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5.做好学生返校日的组织与管理。严格管控校门，在校门口设置警戒线，设置体温检测点对所有入校人员进行体温检测。学生进入校门一律核验身份、“健康码”和检测体温；家长及外来无关人员、车辆一律不得入校；安排好错峰领书、入宿舍、食堂就餐等相关事宜；高校要与家长保持通讯渠道畅通，精确统计到校学生人数，发现应返校而未按时返校的学生，立即联系其家人，有关信息及时上报。加强返校日当天值班值守，及时报送疫情防控信息。</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6.做好异常情况及时处置。发现发热、咽痛、咳嗽、胸闷等不适症状，以及体温监测异常的学生，按照《安徽省学校突发新冠肺炎疫情防控应急管理指引》和防控应急预案要求，第一时间隔离观察，依规妥善处理，并及时上报属地疫情防控部门及省教育厅。</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四、认真做好学生返校后工作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（一）落实防控措施</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1.严格执行《安徽省普通高校新冠肺炎疫情防控工作指引》，逐条落实防控措施。</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lastRenderedPageBreak/>
        <w:t>2.严格落实校园封闭式管理。坚决做到“六个一律”。确因公务需入校的，须提前联系高校并获批准后，由高校按照健康标准确定入校人员名单；要严格执行入校时查验身份、体温检测、入校信息登记等流程，在做好个人防护措施的前提下，由接待人员陪同到指定场所，并落实卫生措施，避免人员之间手部接触。</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密切监测教职员工和学生健康状况。严格执行学生晨午（晚）检制度、因病缺课缺勤登记与追踪制度、复课证明查验制度等，确保防控工作无疏漏。安排专人每日负责健康信息统计和汇总，严格执行疫情防控“日报告”“零报告”制度。</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4.按照《安徽省学校新冠肺炎师生员工个人防护手册》要求，指导督促教职员工和学生落实个人防护措施。</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5.保持校园环境清洁卫生。重点场所防控按照《安徽省学校新冠肺炎疫情重点场所防控工作指引》执行。各类教学、生活及工作场所每日不少于三次定时通风换气，对物体表面和室内空气等定期消毒。加强垃圾分类管理，及时收集清运，校内集中垃圾每天至少清除一次，并做好垃圾盛装容器清洁消毒。</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6.严格执行食堂安全管理制度，食堂实行分时、分区、分批错峰就餐。积极创造条件，保障就餐时人员相隔距离，做到不聚集不交谈。加强餐（饮）具的清洁消毒，做到</w:t>
      </w:r>
      <w:r w:rsidRPr="00FD0D27">
        <w:rPr>
          <w:rFonts w:ascii="仿宋" w:eastAsia="仿宋" w:hAnsi="仿宋" w:cs="Arial"/>
          <w:color w:val="333333"/>
          <w:sz w:val="32"/>
          <w:szCs w:val="32"/>
        </w:rPr>
        <w:lastRenderedPageBreak/>
        <w:t>“一人一具一用一消毒”。提倡教职员工和学生自备餐（饮）具。</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7.学生宿舍实行封闭式管理，认真落实学生寝室卫生制度、消毒制度和通风制度，寝室间人员不串门走动。</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8.浴室分时段、分批次开放，进入浴室前进行体温检测，严禁身体不适者及有发热症状人员进入浴室，浴室每使用一个批次要对其全面消毒一次。提倡学生在有条件的宿舍内洗浴，尽量不去公共浴池洗浴。</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9.强化疫情防控应急处置。如发现有疑似新冠肺炎早期症状（如发热、乏力、干咳、腹泻等）和异常情况的，立即按照《安徽省学校突发新冠肺炎疫情应急管理指引》要求，启动应急预案，并及时联系属地卫生防疫部门请求指导处理，协助开展相关调查处置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（二）加强校园管理</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1.落实校园安全专项整治各项措施，持续开展校园及周边环境综合治理，杜绝校园安全责任事故。</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2.加强校园出入管理，教育教学时间内教师一律不外出，确需外出须经高校主要负责人同意，并做好个人防护，落实离校返校信息登记。返校后须先落实卫生措施再进入办公或教学场所。</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 安排学生课间分区域分散活动，加强校园内部各功能区域及楼间管理，减少不同区域间无关人员流动，减少</w:t>
      </w:r>
      <w:r w:rsidRPr="00FD0D27">
        <w:rPr>
          <w:rFonts w:ascii="仿宋" w:eastAsia="仿宋" w:hAnsi="仿宋" w:cs="Arial"/>
          <w:color w:val="333333"/>
          <w:sz w:val="32"/>
          <w:szCs w:val="32"/>
        </w:rPr>
        <w:lastRenderedPageBreak/>
        <w:t>交叉接触。减少教学、科研等场所人员聚集，教室、实验实习实训室、特别是图书馆、自修室等场所要合理安排，控制人数和流量。</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4.体育场馆、图书馆等活动场所暂停对外开放。</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（三）科学统筹教科研等工作安排</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1.上好“返校第一课”。认真组织开展春季传染病防控教育、战“疫”专题教育、生命教育、心理健康教育、爱国主义教育，引导学生树立正确的世界观、人生观和价值观。</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2.及时调整教学计划。根据人才培养方案、返校时间和假期教学组织情况，及时调整2020年春季学期教学计划，优化教学安排，合理安排返校学生的教学、实习实验实训、考试、就业创业、毕业离校等各项工作。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3.做好线上线下教学衔接工作。全面梳理教学调整情况，对于线上教学没有安排的课程，在不影响教学秩序的前提下，调整到后半学期或下学期教学；根据课程教学（大纲）标准规定的课时要求，利用双休日、暑假或课外活动时间补齐补足课程计划课时；积极开展线上教学质量评估，了解线上课程教学目标的达成情况，合理调整线下教学安排，确保课程教学标准不降。</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lastRenderedPageBreak/>
        <w:t>4.落实精准帮扶。对学习困难的学生，加强学业辅导和心理帮扶；制定因特殊情况暂缓返校学生教学方案，实行“一人一案”，帮助其完成学业。</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5.统筹做好实践教学安排。对于线上教学没有安排的实验、实践课程，可以根据高校实验实训条件，分批次合理安排，减少聚集，逐步完成。要保证实践类课程和活动开展时所需的防疫物资必须到位。</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延期开展的实习，根据企业当地疫情风险程度，要尽快与实习单位做好对接，制定实习计划，安排实习指导老师、实习生的食宿住行等，同时做好师生安全防护工作。跟岗指导教师要加强对实习学生的防疫教育、心理疏导和常规管理，确保学生生命安全和身体健康。</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在确保安全的前提下，首先安排已签订实习（就业）合同的毕业生到保障公共事业运行必需（供水、供气、供电、供油、环卫、通讯等行业）、疫情防控必需（医疗器械、药品、防护品生产和销售等行业）、群众生活必需（超市卖场、农贸市场、食品生产、农产品生产加工和物流供应等行业）、重点项目建设施工以及其他涉及重要国计民生的相关企业顶岗实习。</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优先安排学生在居住地所在设区市范围内开展顶岗实习，在高校与实习单位、居住地与实习单位之间尽可能安排点</w:t>
      </w:r>
      <w:r w:rsidRPr="00FD0D27">
        <w:rPr>
          <w:rFonts w:ascii="仿宋" w:eastAsia="仿宋" w:hAnsi="仿宋" w:cs="Arial"/>
          <w:color w:val="333333"/>
          <w:sz w:val="32"/>
          <w:szCs w:val="32"/>
        </w:rPr>
        <w:lastRenderedPageBreak/>
        <w:t>对点交通，尽量避免乘坐公共交通；不得安排学生前往风险等级较高的省外地区实习。</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医学生食宿原则上安排在实习单位，实习单位为高校直属二级学院的，应制定好周密管控措施和应急处理预案，严防校区内交叉感染。</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应以安排毕业班学生顶岗实习为契机，提早开展毕业生就业服务工作，帮助毕业生与企业直接签订就业协议。</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要精准统计实习生返岗和在岗情况，密切关注学生身体健康状况，确保学生安全。</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6.持续开展线上线下混合式教学。加强信息化教学和管理工作，持续开展线上线下混合式教学，共建共享优质专业教学资源，转化、固化线上教学成果，为教育教学改革提供持续动力。</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7.做好各类考试安排。要积极做好特殊类型招生考试、高职院校分类考试、专升本考试、院校自行承接的社会化考试等准备工作，制定考试防疫应急预案，加强培训演练，有计划组织学籍异动、学期补考、课程重修、毕业设计、论文答辩等各项常规工作，确保考试安全和正常教学运行。</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8.有序推进日常科研及管理工作。疫情解除前原则上不组织召开国内外学术会议，教师个人尽可能减少外出参加科研相关会议，如需参会，须通过严格审批。充分发挥高校科研优势，各高校特别是高校附属医院是疫情防治的主</w:t>
      </w:r>
      <w:r w:rsidRPr="00FD0D27">
        <w:rPr>
          <w:rFonts w:ascii="仿宋" w:eastAsia="仿宋" w:hAnsi="仿宋" w:cs="Arial"/>
          <w:color w:val="333333"/>
          <w:sz w:val="32"/>
          <w:szCs w:val="32"/>
        </w:rPr>
        <w:lastRenderedPageBreak/>
        <w:t>阵地，积极开展新冠病毒感染防治相关研究项目的立项和研究工作，及时报送阶段性研究成果。承担国家和地方攻关任务的高校要完善相关政策，优先保障攻关任务实施，确保科研成效。</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（四）做好学生管理工作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1.做好学生管理等工作。做好返校学生的思想工作，减少和消除学生间恐慌、猜忌和歧视行为，稳定学生情绪，努力形成互相关爱、互相帮助、互相理解的良好风尚。</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2.加强心理健康教育。组织医务人员、心理健康专业教师、辅导员和班主任等队伍，切实加强疫情防控知识宣传和心理健康辅导。引导学生培养个人良好卫生习惯，同时加强重点学生的心理疏导及健康教育；对暂缓返校的学生实行“一人一案”，并给予及时关怀；对无故未返校学生做好台账，及时跟踪，精准掌握其健康状况及缺勤原因。</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（五）切实做好后勤保障工作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保障在校师生日常生活。食堂、超市、便利店、浴室等生活必需品服务单位，应当保障正常服务，不得擅自停业、歇业，以满足日常生活需求。加强对生活物资、快递邮件等出入校园的管理，做到全覆盖、无死角。</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（六）开展有效宣传引导</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继续通过校园网、微博、微信公众号、教师群、学生群、家长群等网络渠道，广泛宣传疫情防控知识，动员教职员</w:t>
      </w:r>
      <w:r w:rsidRPr="00FD0D27">
        <w:rPr>
          <w:rFonts w:ascii="仿宋" w:eastAsia="仿宋" w:hAnsi="仿宋" w:cs="Arial"/>
          <w:color w:val="333333"/>
          <w:sz w:val="32"/>
          <w:szCs w:val="32"/>
        </w:rPr>
        <w:lastRenderedPageBreak/>
        <w:t>工和学生积极配合属地落实好各项防控措施。要提前制定舆情应对与引导预案，警惕负面舆情发酵。及时发现和报道教职员工在疫情防控中涌现出来的感人事迹，弘扬正能量，树立新风气。</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Style w:val="a4"/>
          <w:rFonts w:ascii="仿宋" w:eastAsia="仿宋" w:hAnsi="仿宋" w:cs="Arial"/>
          <w:color w:val="333333"/>
          <w:sz w:val="32"/>
          <w:szCs w:val="32"/>
        </w:rPr>
        <w:t>（七）认真做好疫情防控应急处置工作</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实施好防控应急预案，落实好《安徽省学校突发新冠肺炎疫情防控应急管理指引》。</w:t>
      </w:r>
    </w:p>
    <w:p w:rsidR="00A16B2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本指南未尽事宜，请按照教育部发布《高等学校新型冠状病毒肺炎防控指南》和国家卫生健康委办公厅</w:t>
      </w:r>
      <w:r w:rsidRPr="00FD0D27">
        <w:rPr>
          <w:rFonts w:asciiTheme="minorEastAsia" w:eastAsia="仿宋" w:hAnsiTheme="minorEastAsia" w:cs="Arial"/>
          <w:color w:val="333333"/>
          <w:sz w:val="32"/>
          <w:szCs w:val="32"/>
        </w:rPr>
        <w:t> </w:t>
      </w:r>
      <w:r w:rsidRPr="00FD0D27">
        <w:rPr>
          <w:rFonts w:ascii="仿宋" w:eastAsia="仿宋" w:hAnsi="仿宋" w:cs="Arial"/>
          <w:color w:val="333333"/>
          <w:sz w:val="32"/>
          <w:szCs w:val="32"/>
        </w:rPr>
        <w:t>教育部办公厅《关于印发大专院校新冠肺炎疫情防控技术方案的通知》要求办理。</w:t>
      </w:r>
    </w:p>
    <w:p w:rsidR="004358AB" w:rsidRPr="00FD0D27" w:rsidRDefault="00A16B2B" w:rsidP="00FD0D27">
      <w:pPr>
        <w:pStyle w:val="a3"/>
        <w:shd w:val="clear" w:color="auto" w:fill="FFFFFF"/>
        <w:spacing w:before="0" w:beforeAutospacing="0" w:after="0" w:afterAutospacing="0" w:line="360" w:lineRule="auto"/>
        <w:ind w:firstLine="480"/>
        <w:jc w:val="both"/>
        <w:rPr>
          <w:rFonts w:ascii="仿宋" w:eastAsia="仿宋" w:hAnsi="仿宋" w:cs="Arial"/>
          <w:color w:val="333333"/>
          <w:sz w:val="32"/>
          <w:szCs w:val="32"/>
        </w:rPr>
      </w:pPr>
      <w:r w:rsidRPr="00FD0D27">
        <w:rPr>
          <w:rFonts w:ascii="仿宋" w:eastAsia="仿宋" w:hAnsi="仿宋" w:cs="Arial"/>
          <w:color w:val="333333"/>
          <w:sz w:val="32"/>
          <w:szCs w:val="32"/>
        </w:rPr>
        <w:t>自本指南发布之日起5日内，各校要完成返校各项准备工作，方案按程序报省教育厅备案，并要进行多轮推演。本指南发布之日起10</w:t>
      </w:r>
      <w:r w:rsidR="00FD0D27" w:rsidRPr="00FD0D27">
        <w:rPr>
          <w:rFonts w:ascii="仿宋" w:eastAsia="仿宋" w:hAnsi="仿宋" w:cs="Arial"/>
          <w:color w:val="333333"/>
          <w:sz w:val="32"/>
          <w:szCs w:val="32"/>
        </w:rPr>
        <w:t>内，省教育厅组织专家逐校检查高校是否具备返校条件</w:t>
      </w:r>
      <w:r w:rsidR="00FD0D27" w:rsidRPr="00FD0D27">
        <w:rPr>
          <w:rFonts w:ascii="仿宋" w:eastAsia="仿宋" w:hAnsi="仿宋" w:cs="Arial" w:hint="eastAsia"/>
          <w:color w:val="333333"/>
          <w:sz w:val="32"/>
          <w:szCs w:val="32"/>
        </w:rPr>
        <w:t>。</w:t>
      </w:r>
    </w:p>
    <w:sectPr w:rsidR="004358AB" w:rsidRPr="00FD0D27"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CB" w:rsidRDefault="002C56CB" w:rsidP="00FD0D27">
      <w:pPr>
        <w:spacing w:after="0"/>
      </w:pPr>
      <w:r>
        <w:separator/>
      </w:r>
    </w:p>
  </w:endnote>
  <w:endnote w:type="continuationSeparator" w:id="0">
    <w:p w:rsidR="002C56CB" w:rsidRDefault="002C56CB" w:rsidP="00FD0D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27" w:rsidRDefault="00FD0D2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27" w:rsidRDefault="00FD0D2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27" w:rsidRDefault="00FD0D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CB" w:rsidRDefault="002C56CB" w:rsidP="00FD0D27">
      <w:pPr>
        <w:spacing w:after="0"/>
      </w:pPr>
      <w:r>
        <w:separator/>
      </w:r>
    </w:p>
  </w:footnote>
  <w:footnote w:type="continuationSeparator" w:id="0">
    <w:p w:rsidR="002C56CB" w:rsidRDefault="002C56CB" w:rsidP="00FD0D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27" w:rsidRDefault="00FD0D2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27" w:rsidRDefault="00FD0D2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27" w:rsidRDefault="00FD0D2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2C56CB"/>
    <w:rsid w:val="00323B43"/>
    <w:rsid w:val="003D37D8"/>
    <w:rsid w:val="00426133"/>
    <w:rsid w:val="004358AB"/>
    <w:rsid w:val="008B7726"/>
    <w:rsid w:val="00A16B2B"/>
    <w:rsid w:val="00D31D50"/>
    <w:rsid w:val="00EC35E3"/>
    <w:rsid w:val="00FD0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B2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16B2B"/>
    <w:rPr>
      <w:b/>
      <w:bCs/>
    </w:rPr>
  </w:style>
  <w:style w:type="paragraph" w:styleId="a5">
    <w:name w:val="header"/>
    <w:basedOn w:val="a"/>
    <w:link w:val="Char"/>
    <w:uiPriority w:val="99"/>
    <w:semiHidden/>
    <w:unhideWhenUsed/>
    <w:rsid w:val="00FD0D2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FD0D27"/>
    <w:rPr>
      <w:rFonts w:ascii="Tahoma" w:hAnsi="Tahoma"/>
      <w:sz w:val="18"/>
      <w:szCs w:val="18"/>
    </w:rPr>
  </w:style>
  <w:style w:type="paragraph" w:styleId="a6">
    <w:name w:val="footer"/>
    <w:basedOn w:val="a"/>
    <w:link w:val="Char0"/>
    <w:uiPriority w:val="99"/>
    <w:semiHidden/>
    <w:unhideWhenUsed/>
    <w:rsid w:val="00FD0D27"/>
    <w:pPr>
      <w:tabs>
        <w:tab w:val="center" w:pos="4153"/>
        <w:tab w:val="right" w:pos="8306"/>
      </w:tabs>
    </w:pPr>
    <w:rPr>
      <w:sz w:val="18"/>
      <w:szCs w:val="18"/>
    </w:rPr>
  </w:style>
  <w:style w:type="character" w:customStyle="1" w:styleId="Char0">
    <w:name w:val="页脚 Char"/>
    <w:basedOn w:val="a0"/>
    <w:link w:val="a6"/>
    <w:uiPriority w:val="99"/>
    <w:semiHidden/>
    <w:rsid w:val="00FD0D2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760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2020-04-20T12:02:00Z</dcterms:modified>
</cp:coreProperties>
</file>