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256" w:type="dxa"/>
        <w:tblInd w:w="108" w:type="dxa"/>
        <w:tblLayout w:type="fixed"/>
        <w:tblLook w:val="04A0"/>
      </w:tblPr>
      <w:tblGrid>
        <w:gridCol w:w="1168"/>
        <w:gridCol w:w="1843"/>
        <w:gridCol w:w="3745"/>
        <w:gridCol w:w="1500"/>
      </w:tblGrid>
      <w:tr w:rsidR="007E07E6">
        <w:trPr>
          <w:trHeight w:val="6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>
              <w:rPr>
                <w:rFonts w:ascii="宋体" w:hAnsi="宋体" w:cs="宋体"/>
                <w:kern w:val="0"/>
                <w:szCs w:val="21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项目内容（参数</w:t>
            </w:r>
            <w:r>
              <w:rPr>
                <w:rFonts w:ascii="宋体" w:hAnsi="宋体" w:cs="宋体"/>
                <w:kern w:val="0"/>
                <w:szCs w:val="21"/>
              </w:rPr>
              <w:t>及要求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7E07E6">
        <w:trPr>
          <w:trHeight w:val="401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货物类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Cs w:val="21"/>
              </w:rPr>
              <w:t>（非货物类采购</w:t>
            </w:r>
            <w:r>
              <w:rPr>
                <w:rFonts w:ascii="宋体" w:hAnsi="宋体" w:cs="宋体"/>
                <w:color w:val="D9D9D9" w:themeColor="background1" w:themeShade="D9"/>
                <w:kern w:val="0"/>
                <w:szCs w:val="21"/>
              </w:rPr>
              <w:t>可删除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产妇护理床（产后恢复操）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、产品尺寸：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200*90*50cm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；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功能：起背、坐便、就餐、防护、移动、抬腿；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、材质：采用冷轧钢板，焊接加固横梁，注塑加厚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ABS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可卸床头；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21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婴儿抚触台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、尺寸根据现场定做，材质采用优质≥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16mm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实木复合板材，抗弯度符合国际标标，表面抗炽度经烟头测试后板材表面光泽度略减，色彩不变，可长期保持自然亚光色面效果，无色差、无污迹，表面无气泡、发胀现象，方便清洁。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、坐垫可拆卸，材质采用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PVC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皮革和珍珠棉。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、产品符合环保要求，环保有害物质限量：甲醛不超过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0.04mg/m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³，甲苯、二甲苯不超过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0.01mg/m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³，</w:t>
            </w: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在投标文件中提供检测报告。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、提供五种以上颜色供业主选择，尺寸约长（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90-120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宽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80*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90cm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尺寸与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婴儿洗澡盆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能匹配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婴儿洗澡盆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婴儿一体澡盆，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人体形空池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，亚克力板材，树脂涂层，冷热花洒，尺寸约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950*550*85cm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（长宽高）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尺寸与抚触台能匹配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月子用牙刷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pStyle w:val="1"/>
              <w:shd w:val="clear" w:color="auto" w:fill="FFFFFF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月子牙刷儿产后软毛超软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月子用牙膏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孕妇牙膏呵护牙龈产后孕产妇专用月子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用品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口气清新护齿牙膏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月子纸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材质：原生木浆，产妇专用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无纺布、吸水纸、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SAP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高分子、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底膜，尺寸约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60*90cm,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每袋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哺乳衣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符合国家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类标准，环保印染，无荧光有害物质，材质纯棉，拔开即可喂奶，尺寸定制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哺乳文胸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面料进口纱线，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3D UP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蜂窝海绵杯舒适承托舒适透气，聚拢防下垂，全掀式哺乳，搭扣单手开合，无钢圈，尺寸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收腹带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全棉纱布，透气环绕，魔术扣设计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全绵纱布，易洗易干，不起球。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条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水盆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材质，厚实盆体，耐磨耐摔。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一键测温。优选探头，三色背光，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LCD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中文数字大屏，快速测温，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血压计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全自动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字体大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屏幕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、语音播报，单手轻松佩戴，全程一键测量，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棉棒（医用棉棒）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次性医用棉签无菌消毒药用单头棉棒灭菌级，棉棒一次性外科医用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10cm*50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吸奶器（电动）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电动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3D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分体式软三通专利结构，硅胶吸乳，吸乳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档，低分贝，隐形液晶显示，奶瓶环保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，密封瓶盖，防尘罩，电池容量：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2200mAh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吸奶器（手动）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食品级硅胶，不含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BPA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，耐高温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℃，提供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GB4806.11-2016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食品安全检查报告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85mm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柔软口径，配备保鲜防尘盖，尺寸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8.5cm*15.5cm*4cm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母乳储存袋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PE+PET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材料，不含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BPA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，环保无味，双层加厚，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容量，袋口独立设计，双轨密封，手写记录，尺寸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100mm*203.5mm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哺乳枕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婴儿定型设计，贴合宝宝颈部，舒适喂奶角度，防止宝贝呛奶、吐奶，高弹中空珍珠棉丰盈填充，腰带可调节，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类全棉面料、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哺乳凳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一体成型内芯，选用亚麻面料，档位可调节，尺寸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76*51*7.5cm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54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ind w:firstLineChars="400" w:firstLine="7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靠枕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高弹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PPT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棉</w:t>
            </w:r>
          </w:p>
          <w:p w:rsidR="007E07E6" w:rsidRDefault="007E07E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防溢乳垫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轻薄无感穿着，透气性好，每片厚度少于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，热风无纺布材质、立体珍珠压花面，高倍瞬吸，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贴合立体防漏，尺寸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15.5CM*7CM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小毛巾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擦洗乳房用的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全绵纱布，易洗易干，不起球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条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水盆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材质，厚实盆体，耐磨耐摔。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乳头牵引器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材质，硅胶、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，喇叭口牵引帽，可拆卸清洗，高温消毒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乳头保护罩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双层硅胶叶片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不吃空气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自控流速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不慎凹陷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乳头防护霜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适合孕期使用，有舒缓保湿滋润乳头，修护受损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绒线乳房模型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绒线乳房模型，填充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棉，无异味，不褪色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硅胶乳房模型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硅胶乳房模型，教学用，硅树脂材料精制而成，外形逼真，乳头用真人倒模，乳晕颜色呈现仿真自然颜色，纯树脂硅胶，手感真实，安全无毒、环保、不具备任何危险性，可通过欧盟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EN71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和中国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认证。具备弹力，弹力不亚于真乳，不怕摔。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婴儿胃容量对比模型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新生儿第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天、第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天、第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天、第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天胃容量大小模型各一个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食用奶粉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罐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奶瓶（大、小）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PPSU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、硅胶，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玻璃，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精准刻度，弯形手柄，耐高温，大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、小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160ml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，一套为大小；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奶瓶奶嘴清洁工具、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360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度旋转奶瓶、波浪式海绵刷子，配加长吸管刷。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奶瓶夹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TPE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包胶工艺防滑夹头，锯齿式钳口，材质采用环保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ABS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，加长手柄，人体工学把手，可拆卸式设计。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把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奶瓶收纳箱便携式带盖防尘沥水架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373*359.5*255mm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升的容量，可同时容纳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个奶瓶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消毒锅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产品具有一键操作、智能防干烧、消毒烘干一体的功能，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360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度立体循环蒸汽，无死角高温消毒；高温消毒与热风烘干设计于一体，消毒过后自动进入烘干模式；截留式过滤固体颗粒和软性颗粒；材质选用食品级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台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恒温热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不锈钢内胆，一键开盖，透明水尺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段控温，设有安全锁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触屏按键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不锈钢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蒸锅，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层，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28cm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煮锅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不锈钢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煮锅，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加厚，配金钢海绵纱和汤勺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刀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厨房家用不锈钢切肉刀切片刀菜刀组合三件套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砧板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材质：高山楠竹，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33*24*1.8cm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、高硬度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研磨碗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种研磨方式，配备研磨碗盖、不锈钢过滤网、榨汁器、半透筛网、研磨碗，研磨勺，环保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保温碗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采用环保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粒子，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316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奥氏体不锈钢，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400ml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大容量，耐氧化、耐腐蚀性；冬季持久保温，夏季快速降温；平底碗面设计，加大接触面；加大双口设计，空气对流；配件防丢设计，圆润仿生手柄；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婴儿专用勺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软头勺（采用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LSR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硅胶，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BIONIC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仿生设计理念，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PA6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环保支撑杆，人体工学手柄，可放心高温水煮）感温勺（采用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LSR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硅胶，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BIONIC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仿生设计理念，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PA6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环保支撑杆，人体工学手柄，可放心高温水煮，感温变色）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婴儿专用筷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，硅胶固定指环，儿童专用；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多功能婴儿便携可折叠宝宝吃饭椅子，稳固牢靠、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档升降、一键收纳，免安装；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Pyramid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力学理念设计，三角受力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+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四点支撑；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钢琴烤漆加粗管架，拒污不易锈；分离式双餐盘，餐后端取上层收拾，方便卫生；一键控制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档靠椅角度，灵活调节三档脚踏；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PU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皮打造亲肤座套；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围嘴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材质：纯棉多层纱布，按扣设计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罩衣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拒污涂层，拒水、拒油、拒尘；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莹光，无异味，透气不闷热；后系魔术贴，轻松穿脱，调节大小，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1-18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个月都能穿；叮当口袋，吃饭时防止米粒掉落，玩耍时放置小玩具，画画时放颜料和画笔；松紧弹力袖口，不进水；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口水巾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材质：纯棉多层纱布，按扣设计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婴儿床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尺寸约为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106*64*98cm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，选用优质松木，无漆制作；经典窑干工艺，充份干燥，千百次打磨抛光，木质细腻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毛刺，侧翻栏打开下翻设计，开门式储特柜；，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0-3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岁均可使用；活动万向轮，无需拆卸，仿生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度摇摆；光滑耐磨，无毒无味；配床垫、床单、枕套、枕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巾、枕头、被子、凉席、盖毯、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睡袋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纯棉，耐洗耐磨，不易起球，无莹光剂；双向隐藏式拼链，一体式睡袋，穿尿不湿不怕冻，贴心分腿设计，尺寸与在供货前与业主协商；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睡衣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纯棉，吸湿排汗，产品符合国家婴童服饰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类标准，无莹光剂、无甲醛等有害物质，无骨缝合工艺，平滑舒适，我明显凸起；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蚊帐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硬度佳，不易生锈，牢固支撑；高韧加密帐纱呈蜂窝状细密排列，磨擦不勾丝，透气性佳，严防蚊虫；适用于婴儿床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婴儿床吊挂玩具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动可挂婴儿床上，采用无污染材质生产，防滑牢靠；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婴儿摇床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档定时，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档轻柔摆幅，亲肤透气布料，内设哄睡音乐，一键折叠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衣服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衣服包含（开衫、系带套装、连体、分体）、帽子、袜子、肚兜，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件套；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尿布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单包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片，不反渗，吸水性好，秒干爽，透气性好，规格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45*33cm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纸尿裤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采用高分子魔力吸水珠，能吸收自身重量的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倍，超大吸水量，智能导流通道，全方位瞬吸导流，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透气感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UP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，透气不透水，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丝柔棉感，弹力腰围；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PH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值小于七，贴近肌肤的天然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PH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值；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片装每包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隔尿垫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产品采用优质棉，透气吸水，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TPU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防水，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莹光，单向导失，瞬间干爽，水洗百次不变形，规格：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50*70cm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纱布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医用无菌纱布块，脱脂纱棉，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层加厚，尺寸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5*7CM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全绵材质，易洗易干，不起球。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ind w:firstLineChars="100" w:firstLine="150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条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浴巾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规格：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105*105cm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，采用纳米瞬吸面料，饱满吸水，不起球，不掉毛，不掉色，无莹光剂；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规格约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85*85cm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，采用信封式包裹设计，大豆纤维填充，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支精梳棉纱织造，植物印染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莹光，工艺温和无添加，不起球，不掉屑，增回水洗工艺；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婴儿专用指甲剪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六件套，包含指甲剪、安全镊、发光耳勺、指甲钳、磨甲棒、发光鼻夹；带童锁设计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产品采用安全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kerosene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感温溶液，避免水银危害，内嵌式防破裂安全设计，原生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ABS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材质，手感光滑圆润，注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排水孔设计，感温更精确，科学温测；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具有温度报警、室外测温、内置锂电池，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USB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充电，电量不足提示，舒适提醒等功能；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婴儿洗发液、沐浴露二合一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，洗发液、沐浴露二合一，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无添加，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刺激，清洁能力好，能够保湿；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抚触油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100%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植物提取，质地柔润，保湿锁水，接近人体皮脂，亲和力强好吸收，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色素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香精；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洗衣液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，不含磷、色素、酒精、莹光增白剂等化学成分，蕴含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23%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活性成分，实力派强效去污，精粹多种生物酶，有效瓦解多种污渍，快速清洁，添加海藻提取物，温和滋润护肤；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瓶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润肤露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婴儿专用，润肤保湿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本模型采用软性塑料制成，含弯曲部分，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初生婴儿大小比例可以入水洗涤。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材质：全身采用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TPE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环保材料。内部装有金属关节，身体各部位任意扭动；功能，洗澡抚触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婴儿护理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孕婴教具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重约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4.5KG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长约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45CM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长约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50CM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，关节灵活，可拆卸，可下水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医用电子体温计，适用于口温和腋温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体重秤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290*260*18mm,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秤面和底部大脚垫，防止侧翻，自动开关机，节能省电，高清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LED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蓝牙控制，高清度传感器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软尺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卷尺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米测量随身三围胸围腰围量衣皮尺测身高米尺软尺子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专业护理用品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75%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酒精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装；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碘伏棉棒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*2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盒；棉棒一次性外科医用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10cm*50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袋；鞣酸软膏，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30g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穴位图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人体穴位图，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60*80cm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，具体穴位内容需供货后业主确认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张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湿巾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抽每包，约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14.8*21.8cm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翻盖包装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纸巾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软包装面巾纸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层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抽，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图书类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内容涵盖全面，加厚不易撕烂，圆角设计，环保应刷，有声读物类，发音标准，音量调节大小，中英文切换，包含（黑白激发卡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本、彩色激发卡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本、婴幼儿早教认知图书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本、早教认识卡片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盒、有声挂图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幅），具体内容货前与采购人确认。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可高温消毒，安全材质，光滑不伤手，放心牙胶。手摇铃款式不少于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款每套；感知手抓球款式不少于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款每套；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健身架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环保安全的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材质，不含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BPA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，环保发泡撑架，不易变形，玩具可拆卸，圆润边角不伤手，挂件玩具可拆卸。护眼柔光琴键，可远程遥控。尺寸约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80*46*66cm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爬行毯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180*200*1CM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，双面图案，高密度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XPE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Q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弹，完全无味，减震回弹，蜂窝气垫，防滑表面，防水拒污；可折抵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婴幼儿膳食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宝塔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适用于婴幼儿饮食膳食均衡，</w:t>
            </w:r>
            <w:proofErr w:type="spellStart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pvc</w:t>
            </w:r>
            <w:proofErr w:type="spellEnd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塑性而成，不少于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种食品，可电动、手动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孕妇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膳食宝塔</w:t>
            </w:r>
          </w:p>
          <w:p w:rsidR="007E07E6" w:rsidRDefault="007E07E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适用于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孕妇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饮食膳食均衡，</w:t>
            </w:r>
            <w:proofErr w:type="spellStart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pvc</w:t>
            </w:r>
            <w:proofErr w:type="spellEnd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塑性而成，不少于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种食品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炊具电磁炉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功能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: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爆炒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炒菜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炖奶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蒸煮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煮粥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煲汤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，功率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2100W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，电源线长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1.2M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，触摸控制方式，微晶面板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；配件炒锅，锅铲，锅盖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,4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套碗筷勺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温奶器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产品包含解冻、暖奶、热食和消毒四大功能，微电脑控制，精准稳定控温；材质选用食品级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，屏显柔和不刺眼，低音设计，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5"/>
                <w:szCs w:val="15"/>
              </w:rPr>
              <w:t>产品通过国家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5"/>
                <w:szCs w:val="15"/>
              </w:rPr>
              <w:t>3C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5"/>
                <w:szCs w:val="15"/>
              </w:rPr>
              <w:t>认证，在投标文件提供证书和检测报告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 w:rsidR="007E07E6">
        <w:trPr>
          <w:trHeight w:val="994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热水壶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1.5L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热水壶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具有水开即停、温感开关、防干烧保护、高温融断功能；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料理机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容量，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功率，全钢机电，细腻搅拌，双层四刀，杯体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6MM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加厚玻璃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榨汁机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功率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: 150W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;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果汁杯容量：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1000ML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；果肉渣盒容量：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1.001L-1.5L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榨汁机附加功能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: 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搅拌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制奶昔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榨汁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95%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出汁率，自动分离果渣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;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辅食料理机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、★设备由主机、搅拌杯、蒸篮、蒸杯盖（需带进气口）组成，主机采用食品级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不锈钢，并进行纳米抗垢处理；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、★设备采用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220V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供电，输入电压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22V-50Hz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，支持断电保护。搅拌功率在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110W-160W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之间；加热功率在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280W-320W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之间；水箱最大容量不低于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180ml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；蒸篮最大容量不低于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290g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；搅拌杯最小容量不低于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50g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；搅拌连续时间不可超过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秒，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秒后可进行再次搅拌；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、★设备采用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安全材质，符合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GB.4806.7-2016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国家食品标准，在响应文件中提供产品由第三方有权检测机构出具的含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CMA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CNAS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标志的检测报告扫描件或影印件；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、产品尺寸：约为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20cm*24cm*27cm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</w:t>
            </w:r>
          </w:p>
          <w:p w:rsidR="007E07E6" w:rsidRDefault="00594A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、★产品具有智能定时功能，支持定时加热、解冻、点动搅拌、蒸气烹饪、微量搅拌、智能断电功能。产品重金属铅含量不高于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1mg/kg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，在响应文件中提供产品由第三方有权检测机构出具的含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CMA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CNAS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标志的检测报告扫描件或影印件。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 w:rsidR="007E07E6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594A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7E6" w:rsidRDefault="007E07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 w:rsidR="00594A93">
              <w:rPr>
                <w:rFonts w:ascii="宋体" w:hAnsi="宋体" w:cs="宋体"/>
                <w:kern w:val="0"/>
                <w:szCs w:val="21"/>
              </w:rPr>
              <w:instrText xml:space="preserve"> = sum(D2:D93) \* MERGEFORMAT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</w:tr>
    </w:tbl>
    <w:p w:rsidR="007E07E6" w:rsidRDefault="007E07E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7E07E6" w:rsidRDefault="007E07E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7E07E6" w:rsidRDefault="007E07E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7E07E6" w:rsidRDefault="007E07E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7E07E6" w:rsidRDefault="007E07E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7E07E6" w:rsidRDefault="007E07E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sectPr w:rsidR="007E07E6" w:rsidSect="007E07E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93" w:rsidRDefault="00594A93" w:rsidP="007E07E6">
      <w:r>
        <w:separator/>
      </w:r>
    </w:p>
  </w:endnote>
  <w:endnote w:type="continuationSeparator" w:id="0">
    <w:p w:rsidR="00594A93" w:rsidRDefault="00594A93" w:rsidP="007E0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E6" w:rsidRDefault="007E07E6">
    <w:pPr>
      <w:pStyle w:val="a6"/>
      <w:jc w:val="right"/>
    </w:pPr>
    <w:r>
      <w:rPr>
        <w:b/>
        <w:bCs/>
        <w:sz w:val="24"/>
        <w:szCs w:val="24"/>
      </w:rPr>
      <w:fldChar w:fldCharType="begin"/>
    </w:r>
    <w:r w:rsidR="00594A93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94A93">
      <w:rPr>
        <w:b/>
        <w:bCs/>
      </w:rPr>
      <w:t>4</w:t>
    </w:r>
    <w:r>
      <w:rPr>
        <w:b/>
        <w:bCs/>
        <w:sz w:val="24"/>
        <w:szCs w:val="24"/>
      </w:rPr>
      <w:fldChar w:fldCharType="end"/>
    </w:r>
    <w:r w:rsidR="00594A93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594A93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94A93"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  <w:p w:rsidR="007E07E6" w:rsidRDefault="007E07E6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E6" w:rsidRDefault="007E07E6">
    <w:pPr>
      <w:pStyle w:val="a6"/>
      <w:jc w:val="center"/>
    </w:pPr>
    <w:r>
      <w:rPr>
        <w:b/>
        <w:bCs/>
        <w:sz w:val="24"/>
        <w:szCs w:val="24"/>
      </w:rPr>
      <w:fldChar w:fldCharType="begin"/>
    </w:r>
    <w:r w:rsidR="00594A93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242C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594A93">
      <w:rPr>
        <w:lang w:val="zh-CN"/>
      </w:rPr>
      <w:t xml:space="preserve"> </w:t>
    </w:r>
    <w:r w:rsidR="00594A93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594A93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242C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7E07E6" w:rsidRDefault="007E07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93" w:rsidRDefault="00594A93" w:rsidP="007E07E6">
      <w:r>
        <w:separator/>
      </w:r>
    </w:p>
  </w:footnote>
  <w:footnote w:type="continuationSeparator" w:id="0">
    <w:p w:rsidR="00594A93" w:rsidRDefault="00594A93" w:rsidP="007E0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61E9"/>
    <w:rsid w:val="000105FD"/>
    <w:rsid w:val="00016289"/>
    <w:rsid w:val="000166D8"/>
    <w:rsid w:val="00016F60"/>
    <w:rsid w:val="00020440"/>
    <w:rsid w:val="0002126A"/>
    <w:rsid w:val="00026C98"/>
    <w:rsid w:val="00036B07"/>
    <w:rsid w:val="0003739D"/>
    <w:rsid w:val="00037A13"/>
    <w:rsid w:val="00041B5F"/>
    <w:rsid w:val="00045E11"/>
    <w:rsid w:val="00050CB5"/>
    <w:rsid w:val="00061269"/>
    <w:rsid w:val="00062252"/>
    <w:rsid w:val="0006380F"/>
    <w:rsid w:val="000645F6"/>
    <w:rsid w:val="000657A5"/>
    <w:rsid w:val="00066BFB"/>
    <w:rsid w:val="00072572"/>
    <w:rsid w:val="00075B75"/>
    <w:rsid w:val="000777A5"/>
    <w:rsid w:val="0008006F"/>
    <w:rsid w:val="00080FF3"/>
    <w:rsid w:val="00090B12"/>
    <w:rsid w:val="00090F91"/>
    <w:rsid w:val="000A1BE5"/>
    <w:rsid w:val="000A4612"/>
    <w:rsid w:val="000C1193"/>
    <w:rsid w:val="000D396B"/>
    <w:rsid w:val="000D3AFE"/>
    <w:rsid w:val="000D799F"/>
    <w:rsid w:val="000E47CB"/>
    <w:rsid w:val="000E714F"/>
    <w:rsid w:val="000F0D34"/>
    <w:rsid w:val="00102FA1"/>
    <w:rsid w:val="00106651"/>
    <w:rsid w:val="001069A0"/>
    <w:rsid w:val="00113584"/>
    <w:rsid w:val="00115344"/>
    <w:rsid w:val="00120021"/>
    <w:rsid w:val="00122365"/>
    <w:rsid w:val="00122AE0"/>
    <w:rsid w:val="0012401C"/>
    <w:rsid w:val="00130C16"/>
    <w:rsid w:val="0013417E"/>
    <w:rsid w:val="00142C36"/>
    <w:rsid w:val="00142E01"/>
    <w:rsid w:val="00143AA8"/>
    <w:rsid w:val="00144DBC"/>
    <w:rsid w:val="0015047A"/>
    <w:rsid w:val="00153A84"/>
    <w:rsid w:val="0015428B"/>
    <w:rsid w:val="001548DD"/>
    <w:rsid w:val="00157A4F"/>
    <w:rsid w:val="00160364"/>
    <w:rsid w:val="0016236C"/>
    <w:rsid w:val="00162381"/>
    <w:rsid w:val="00166C88"/>
    <w:rsid w:val="00172A27"/>
    <w:rsid w:val="00175318"/>
    <w:rsid w:val="00181C3D"/>
    <w:rsid w:val="00187397"/>
    <w:rsid w:val="00187AAA"/>
    <w:rsid w:val="00187D21"/>
    <w:rsid w:val="001964AD"/>
    <w:rsid w:val="001A6B0E"/>
    <w:rsid w:val="001A7E87"/>
    <w:rsid w:val="001B040D"/>
    <w:rsid w:val="001B79CD"/>
    <w:rsid w:val="001C2331"/>
    <w:rsid w:val="001C3FD5"/>
    <w:rsid w:val="001C4AE4"/>
    <w:rsid w:val="001C640F"/>
    <w:rsid w:val="001C6576"/>
    <w:rsid w:val="001C7BF8"/>
    <w:rsid w:val="001D0F2D"/>
    <w:rsid w:val="001D7411"/>
    <w:rsid w:val="001E1E99"/>
    <w:rsid w:val="001E7448"/>
    <w:rsid w:val="001E772B"/>
    <w:rsid w:val="001F1A18"/>
    <w:rsid w:val="001F60E3"/>
    <w:rsid w:val="00211001"/>
    <w:rsid w:val="00213036"/>
    <w:rsid w:val="00214603"/>
    <w:rsid w:val="002168AA"/>
    <w:rsid w:val="00216E27"/>
    <w:rsid w:val="00226B75"/>
    <w:rsid w:val="002318C6"/>
    <w:rsid w:val="00234CBC"/>
    <w:rsid w:val="002358AE"/>
    <w:rsid w:val="002419F6"/>
    <w:rsid w:val="00252E58"/>
    <w:rsid w:val="00253B4D"/>
    <w:rsid w:val="002542F8"/>
    <w:rsid w:val="002564A3"/>
    <w:rsid w:val="00256875"/>
    <w:rsid w:val="00256D2F"/>
    <w:rsid w:val="00257E46"/>
    <w:rsid w:val="00267B3D"/>
    <w:rsid w:val="00272E5A"/>
    <w:rsid w:val="00274266"/>
    <w:rsid w:val="002763A4"/>
    <w:rsid w:val="00280AF0"/>
    <w:rsid w:val="00285F35"/>
    <w:rsid w:val="00291684"/>
    <w:rsid w:val="00295681"/>
    <w:rsid w:val="002A32E1"/>
    <w:rsid w:val="002B1432"/>
    <w:rsid w:val="002B1A01"/>
    <w:rsid w:val="002B618B"/>
    <w:rsid w:val="002C21B2"/>
    <w:rsid w:val="002C3248"/>
    <w:rsid w:val="002C572F"/>
    <w:rsid w:val="002D31A0"/>
    <w:rsid w:val="002D4D5B"/>
    <w:rsid w:val="002E076C"/>
    <w:rsid w:val="002E3FE6"/>
    <w:rsid w:val="002E4D35"/>
    <w:rsid w:val="002F05DB"/>
    <w:rsid w:val="002F55A2"/>
    <w:rsid w:val="003028C1"/>
    <w:rsid w:val="00302B66"/>
    <w:rsid w:val="00303829"/>
    <w:rsid w:val="00303DB4"/>
    <w:rsid w:val="00310041"/>
    <w:rsid w:val="00310C26"/>
    <w:rsid w:val="00311BFB"/>
    <w:rsid w:val="003126EE"/>
    <w:rsid w:val="00314F55"/>
    <w:rsid w:val="00315AEE"/>
    <w:rsid w:val="003176BE"/>
    <w:rsid w:val="00320FAC"/>
    <w:rsid w:val="00324449"/>
    <w:rsid w:val="00326343"/>
    <w:rsid w:val="00332380"/>
    <w:rsid w:val="00342603"/>
    <w:rsid w:val="00342DD7"/>
    <w:rsid w:val="00351749"/>
    <w:rsid w:val="00356D30"/>
    <w:rsid w:val="00357440"/>
    <w:rsid w:val="003715F9"/>
    <w:rsid w:val="0037248C"/>
    <w:rsid w:val="0038008A"/>
    <w:rsid w:val="00385AA9"/>
    <w:rsid w:val="003932BC"/>
    <w:rsid w:val="0039514E"/>
    <w:rsid w:val="003A15EC"/>
    <w:rsid w:val="003A278E"/>
    <w:rsid w:val="003A376D"/>
    <w:rsid w:val="003A6084"/>
    <w:rsid w:val="003B02CD"/>
    <w:rsid w:val="003B1837"/>
    <w:rsid w:val="003B2E80"/>
    <w:rsid w:val="003B4444"/>
    <w:rsid w:val="003B5C57"/>
    <w:rsid w:val="003C30E9"/>
    <w:rsid w:val="003C46F0"/>
    <w:rsid w:val="003C50B5"/>
    <w:rsid w:val="003C57D8"/>
    <w:rsid w:val="003D5209"/>
    <w:rsid w:val="003E006F"/>
    <w:rsid w:val="003E0FC7"/>
    <w:rsid w:val="003E4D77"/>
    <w:rsid w:val="003E5F55"/>
    <w:rsid w:val="003F00E8"/>
    <w:rsid w:val="003F2585"/>
    <w:rsid w:val="004046E1"/>
    <w:rsid w:val="004101CC"/>
    <w:rsid w:val="0041350D"/>
    <w:rsid w:val="00413CC1"/>
    <w:rsid w:val="00426817"/>
    <w:rsid w:val="00427E55"/>
    <w:rsid w:val="00431B72"/>
    <w:rsid w:val="00433094"/>
    <w:rsid w:val="004416E0"/>
    <w:rsid w:val="00443B76"/>
    <w:rsid w:val="00447CCC"/>
    <w:rsid w:val="00460394"/>
    <w:rsid w:val="00464112"/>
    <w:rsid w:val="0046569E"/>
    <w:rsid w:val="004722FC"/>
    <w:rsid w:val="00473E77"/>
    <w:rsid w:val="00482119"/>
    <w:rsid w:val="0048297D"/>
    <w:rsid w:val="00484808"/>
    <w:rsid w:val="0049450D"/>
    <w:rsid w:val="004A328A"/>
    <w:rsid w:val="004A5049"/>
    <w:rsid w:val="004C6D40"/>
    <w:rsid w:val="004D20EB"/>
    <w:rsid w:val="004D26D9"/>
    <w:rsid w:val="004D4A4D"/>
    <w:rsid w:val="004E47E8"/>
    <w:rsid w:val="004F1073"/>
    <w:rsid w:val="004F161A"/>
    <w:rsid w:val="004F31CD"/>
    <w:rsid w:val="0051715C"/>
    <w:rsid w:val="0052166B"/>
    <w:rsid w:val="00523849"/>
    <w:rsid w:val="00525061"/>
    <w:rsid w:val="00525E10"/>
    <w:rsid w:val="005265A6"/>
    <w:rsid w:val="0053178E"/>
    <w:rsid w:val="005345FB"/>
    <w:rsid w:val="00536B8A"/>
    <w:rsid w:val="00540E49"/>
    <w:rsid w:val="005414FE"/>
    <w:rsid w:val="00543E63"/>
    <w:rsid w:val="00552E79"/>
    <w:rsid w:val="005561E0"/>
    <w:rsid w:val="00560C78"/>
    <w:rsid w:val="00560CF8"/>
    <w:rsid w:val="005614A0"/>
    <w:rsid w:val="00561D19"/>
    <w:rsid w:val="00562259"/>
    <w:rsid w:val="00564DDC"/>
    <w:rsid w:val="00571518"/>
    <w:rsid w:val="00577B65"/>
    <w:rsid w:val="00594779"/>
    <w:rsid w:val="00594A93"/>
    <w:rsid w:val="005A2031"/>
    <w:rsid w:val="005A5B10"/>
    <w:rsid w:val="005A61F9"/>
    <w:rsid w:val="005A7403"/>
    <w:rsid w:val="005A7EAB"/>
    <w:rsid w:val="005B319A"/>
    <w:rsid w:val="005B6D5C"/>
    <w:rsid w:val="005C10ED"/>
    <w:rsid w:val="005D09E3"/>
    <w:rsid w:val="005D1664"/>
    <w:rsid w:val="005D3184"/>
    <w:rsid w:val="005D6044"/>
    <w:rsid w:val="005F565F"/>
    <w:rsid w:val="006021C7"/>
    <w:rsid w:val="00617E63"/>
    <w:rsid w:val="00624069"/>
    <w:rsid w:val="00625F59"/>
    <w:rsid w:val="0063319F"/>
    <w:rsid w:val="00633677"/>
    <w:rsid w:val="006410B0"/>
    <w:rsid w:val="006410F8"/>
    <w:rsid w:val="006441FF"/>
    <w:rsid w:val="00646A33"/>
    <w:rsid w:val="00646EC8"/>
    <w:rsid w:val="00651519"/>
    <w:rsid w:val="00651C3F"/>
    <w:rsid w:val="00653B9A"/>
    <w:rsid w:val="00654719"/>
    <w:rsid w:val="00661332"/>
    <w:rsid w:val="0066669E"/>
    <w:rsid w:val="00667D46"/>
    <w:rsid w:val="00687C47"/>
    <w:rsid w:val="00695CB3"/>
    <w:rsid w:val="006A17FE"/>
    <w:rsid w:val="006A21BC"/>
    <w:rsid w:val="006A484D"/>
    <w:rsid w:val="006B351B"/>
    <w:rsid w:val="006C005B"/>
    <w:rsid w:val="006C4D6B"/>
    <w:rsid w:val="006C5FAF"/>
    <w:rsid w:val="006D1019"/>
    <w:rsid w:val="006D2DDC"/>
    <w:rsid w:val="006D6E63"/>
    <w:rsid w:val="006E687C"/>
    <w:rsid w:val="006F3425"/>
    <w:rsid w:val="00701B17"/>
    <w:rsid w:val="00703024"/>
    <w:rsid w:val="00705FFC"/>
    <w:rsid w:val="00715CA7"/>
    <w:rsid w:val="00721BBA"/>
    <w:rsid w:val="00733C1A"/>
    <w:rsid w:val="00737B6C"/>
    <w:rsid w:val="00737F03"/>
    <w:rsid w:val="00742DA7"/>
    <w:rsid w:val="0074448F"/>
    <w:rsid w:val="0075779C"/>
    <w:rsid w:val="00761766"/>
    <w:rsid w:val="007649A3"/>
    <w:rsid w:val="00766133"/>
    <w:rsid w:val="007765A8"/>
    <w:rsid w:val="00780EDD"/>
    <w:rsid w:val="00781CEF"/>
    <w:rsid w:val="00785308"/>
    <w:rsid w:val="007917B5"/>
    <w:rsid w:val="007918E6"/>
    <w:rsid w:val="00791DAE"/>
    <w:rsid w:val="00796A12"/>
    <w:rsid w:val="007A099E"/>
    <w:rsid w:val="007A165E"/>
    <w:rsid w:val="007A3FCD"/>
    <w:rsid w:val="007A4004"/>
    <w:rsid w:val="007B2AD0"/>
    <w:rsid w:val="007B34AB"/>
    <w:rsid w:val="007B3C3A"/>
    <w:rsid w:val="007C3407"/>
    <w:rsid w:val="007C5052"/>
    <w:rsid w:val="007D19C7"/>
    <w:rsid w:val="007D593A"/>
    <w:rsid w:val="007D637D"/>
    <w:rsid w:val="007E07E6"/>
    <w:rsid w:val="007E137D"/>
    <w:rsid w:val="007E27E8"/>
    <w:rsid w:val="007E4462"/>
    <w:rsid w:val="007E505E"/>
    <w:rsid w:val="007E527A"/>
    <w:rsid w:val="007F0E8F"/>
    <w:rsid w:val="007F3FE0"/>
    <w:rsid w:val="007F4EE5"/>
    <w:rsid w:val="007F6FD0"/>
    <w:rsid w:val="008020F7"/>
    <w:rsid w:val="008038CD"/>
    <w:rsid w:val="008134D9"/>
    <w:rsid w:val="00816FD7"/>
    <w:rsid w:val="00830E2B"/>
    <w:rsid w:val="0083775E"/>
    <w:rsid w:val="00843CAD"/>
    <w:rsid w:val="00844481"/>
    <w:rsid w:val="00846460"/>
    <w:rsid w:val="008506DF"/>
    <w:rsid w:val="008713B5"/>
    <w:rsid w:val="008726F0"/>
    <w:rsid w:val="008732C3"/>
    <w:rsid w:val="00876DAF"/>
    <w:rsid w:val="00881BC2"/>
    <w:rsid w:val="00883876"/>
    <w:rsid w:val="00886652"/>
    <w:rsid w:val="00887E19"/>
    <w:rsid w:val="0089537A"/>
    <w:rsid w:val="008A0FA6"/>
    <w:rsid w:val="008A2D17"/>
    <w:rsid w:val="008B13DF"/>
    <w:rsid w:val="008B3170"/>
    <w:rsid w:val="008C0A2C"/>
    <w:rsid w:val="008C1E2F"/>
    <w:rsid w:val="008D028A"/>
    <w:rsid w:val="008D042B"/>
    <w:rsid w:val="008D2B7F"/>
    <w:rsid w:val="008D4A50"/>
    <w:rsid w:val="008D7827"/>
    <w:rsid w:val="008F0FE4"/>
    <w:rsid w:val="008F1272"/>
    <w:rsid w:val="008F2592"/>
    <w:rsid w:val="008F278F"/>
    <w:rsid w:val="008F553B"/>
    <w:rsid w:val="008F74AE"/>
    <w:rsid w:val="00901305"/>
    <w:rsid w:val="00907FA1"/>
    <w:rsid w:val="00916E39"/>
    <w:rsid w:val="0091774A"/>
    <w:rsid w:val="00917821"/>
    <w:rsid w:val="0092180F"/>
    <w:rsid w:val="00923FF0"/>
    <w:rsid w:val="00925A97"/>
    <w:rsid w:val="00927A0D"/>
    <w:rsid w:val="00932073"/>
    <w:rsid w:val="00935DBF"/>
    <w:rsid w:val="0093640F"/>
    <w:rsid w:val="00940722"/>
    <w:rsid w:val="00944408"/>
    <w:rsid w:val="00960DEE"/>
    <w:rsid w:val="00961026"/>
    <w:rsid w:val="00970092"/>
    <w:rsid w:val="00971EE1"/>
    <w:rsid w:val="00973010"/>
    <w:rsid w:val="00980D6C"/>
    <w:rsid w:val="009901BF"/>
    <w:rsid w:val="00994114"/>
    <w:rsid w:val="009958F1"/>
    <w:rsid w:val="009A145C"/>
    <w:rsid w:val="009A1B35"/>
    <w:rsid w:val="009A3B33"/>
    <w:rsid w:val="009A3D57"/>
    <w:rsid w:val="009B0E8B"/>
    <w:rsid w:val="009B141E"/>
    <w:rsid w:val="009B6E0D"/>
    <w:rsid w:val="009B7F2C"/>
    <w:rsid w:val="009C2722"/>
    <w:rsid w:val="009C59B2"/>
    <w:rsid w:val="009C72F7"/>
    <w:rsid w:val="009D0584"/>
    <w:rsid w:val="009D33E7"/>
    <w:rsid w:val="009D3A2A"/>
    <w:rsid w:val="009D4538"/>
    <w:rsid w:val="009D4A84"/>
    <w:rsid w:val="009D7556"/>
    <w:rsid w:val="009E3AB1"/>
    <w:rsid w:val="009E4714"/>
    <w:rsid w:val="009E4773"/>
    <w:rsid w:val="009E7307"/>
    <w:rsid w:val="009E7784"/>
    <w:rsid w:val="009F09FE"/>
    <w:rsid w:val="009F0B6F"/>
    <w:rsid w:val="009F3297"/>
    <w:rsid w:val="00A020EC"/>
    <w:rsid w:val="00A021D4"/>
    <w:rsid w:val="00A02247"/>
    <w:rsid w:val="00A05BFC"/>
    <w:rsid w:val="00A07599"/>
    <w:rsid w:val="00A1358B"/>
    <w:rsid w:val="00A14ADF"/>
    <w:rsid w:val="00A16E0F"/>
    <w:rsid w:val="00A242C8"/>
    <w:rsid w:val="00A2486B"/>
    <w:rsid w:val="00A24ADE"/>
    <w:rsid w:val="00A308CB"/>
    <w:rsid w:val="00A33626"/>
    <w:rsid w:val="00A36316"/>
    <w:rsid w:val="00A36C69"/>
    <w:rsid w:val="00A43861"/>
    <w:rsid w:val="00A4465B"/>
    <w:rsid w:val="00A4470E"/>
    <w:rsid w:val="00A44E69"/>
    <w:rsid w:val="00A459C6"/>
    <w:rsid w:val="00A500D0"/>
    <w:rsid w:val="00A54077"/>
    <w:rsid w:val="00A61803"/>
    <w:rsid w:val="00A70F18"/>
    <w:rsid w:val="00A72C52"/>
    <w:rsid w:val="00A75228"/>
    <w:rsid w:val="00A8124E"/>
    <w:rsid w:val="00A81CDB"/>
    <w:rsid w:val="00A81CE5"/>
    <w:rsid w:val="00A86D13"/>
    <w:rsid w:val="00AA0460"/>
    <w:rsid w:val="00AB05C5"/>
    <w:rsid w:val="00AB0ACF"/>
    <w:rsid w:val="00AD0063"/>
    <w:rsid w:val="00AD1290"/>
    <w:rsid w:val="00AD57B5"/>
    <w:rsid w:val="00AD5C6F"/>
    <w:rsid w:val="00AE088C"/>
    <w:rsid w:val="00AE3456"/>
    <w:rsid w:val="00AE3A3E"/>
    <w:rsid w:val="00AF1304"/>
    <w:rsid w:val="00AF24B8"/>
    <w:rsid w:val="00AF6374"/>
    <w:rsid w:val="00AF747C"/>
    <w:rsid w:val="00B004C6"/>
    <w:rsid w:val="00B13210"/>
    <w:rsid w:val="00B148FF"/>
    <w:rsid w:val="00B15511"/>
    <w:rsid w:val="00B1781C"/>
    <w:rsid w:val="00B2355F"/>
    <w:rsid w:val="00B2683C"/>
    <w:rsid w:val="00B3164B"/>
    <w:rsid w:val="00B3484B"/>
    <w:rsid w:val="00B366E3"/>
    <w:rsid w:val="00B40D11"/>
    <w:rsid w:val="00B4561B"/>
    <w:rsid w:val="00B57863"/>
    <w:rsid w:val="00B60D80"/>
    <w:rsid w:val="00B67022"/>
    <w:rsid w:val="00B72046"/>
    <w:rsid w:val="00B803B0"/>
    <w:rsid w:val="00B83B27"/>
    <w:rsid w:val="00B87659"/>
    <w:rsid w:val="00B9521B"/>
    <w:rsid w:val="00B95729"/>
    <w:rsid w:val="00B95FC9"/>
    <w:rsid w:val="00BA0B9E"/>
    <w:rsid w:val="00BB3D8E"/>
    <w:rsid w:val="00BB4E95"/>
    <w:rsid w:val="00BB534E"/>
    <w:rsid w:val="00BC041C"/>
    <w:rsid w:val="00BC199E"/>
    <w:rsid w:val="00BC3F08"/>
    <w:rsid w:val="00BC5806"/>
    <w:rsid w:val="00BC78F0"/>
    <w:rsid w:val="00BC7AA8"/>
    <w:rsid w:val="00BD0456"/>
    <w:rsid w:val="00BD3503"/>
    <w:rsid w:val="00BD7F91"/>
    <w:rsid w:val="00BE0995"/>
    <w:rsid w:val="00BE0F8B"/>
    <w:rsid w:val="00BE203B"/>
    <w:rsid w:val="00BE4D86"/>
    <w:rsid w:val="00BF5210"/>
    <w:rsid w:val="00BF601B"/>
    <w:rsid w:val="00BF799D"/>
    <w:rsid w:val="00C00173"/>
    <w:rsid w:val="00C05319"/>
    <w:rsid w:val="00C10632"/>
    <w:rsid w:val="00C10915"/>
    <w:rsid w:val="00C16B8B"/>
    <w:rsid w:val="00C2171C"/>
    <w:rsid w:val="00C21C05"/>
    <w:rsid w:val="00C25664"/>
    <w:rsid w:val="00C26BCC"/>
    <w:rsid w:val="00C41F06"/>
    <w:rsid w:val="00C425FB"/>
    <w:rsid w:val="00C430A4"/>
    <w:rsid w:val="00C46C09"/>
    <w:rsid w:val="00C5623D"/>
    <w:rsid w:val="00C60F13"/>
    <w:rsid w:val="00C618EA"/>
    <w:rsid w:val="00C765ED"/>
    <w:rsid w:val="00C81FBE"/>
    <w:rsid w:val="00C84624"/>
    <w:rsid w:val="00C93AB9"/>
    <w:rsid w:val="00C95926"/>
    <w:rsid w:val="00CA6782"/>
    <w:rsid w:val="00CA7C40"/>
    <w:rsid w:val="00CC2CBB"/>
    <w:rsid w:val="00CD13BF"/>
    <w:rsid w:val="00CD3BAA"/>
    <w:rsid w:val="00CE10AE"/>
    <w:rsid w:val="00CE2EBB"/>
    <w:rsid w:val="00CE3AE9"/>
    <w:rsid w:val="00CE44C0"/>
    <w:rsid w:val="00CE5B39"/>
    <w:rsid w:val="00CE67C9"/>
    <w:rsid w:val="00D06CB6"/>
    <w:rsid w:val="00D11C0B"/>
    <w:rsid w:val="00D17AC0"/>
    <w:rsid w:val="00D23ACF"/>
    <w:rsid w:val="00D2519C"/>
    <w:rsid w:val="00D273D7"/>
    <w:rsid w:val="00D27623"/>
    <w:rsid w:val="00D30BBD"/>
    <w:rsid w:val="00D44D34"/>
    <w:rsid w:val="00D45489"/>
    <w:rsid w:val="00D47F3B"/>
    <w:rsid w:val="00D551DA"/>
    <w:rsid w:val="00D5670E"/>
    <w:rsid w:val="00D6454C"/>
    <w:rsid w:val="00D64B74"/>
    <w:rsid w:val="00D658BB"/>
    <w:rsid w:val="00D65ABA"/>
    <w:rsid w:val="00D74781"/>
    <w:rsid w:val="00D76F84"/>
    <w:rsid w:val="00D85D61"/>
    <w:rsid w:val="00D90759"/>
    <w:rsid w:val="00D90A47"/>
    <w:rsid w:val="00DA04E2"/>
    <w:rsid w:val="00DA1A38"/>
    <w:rsid w:val="00DA570B"/>
    <w:rsid w:val="00DA6DE3"/>
    <w:rsid w:val="00DB1A65"/>
    <w:rsid w:val="00DB35E8"/>
    <w:rsid w:val="00DB52E5"/>
    <w:rsid w:val="00DB53BD"/>
    <w:rsid w:val="00DB5958"/>
    <w:rsid w:val="00DB7CE2"/>
    <w:rsid w:val="00DC3F2F"/>
    <w:rsid w:val="00DD5F12"/>
    <w:rsid w:val="00DE2E68"/>
    <w:rsid w:val="00DE348E"/>
    <w:rsid w:val="00DF1EC1"/>
    <w:rsid w:val="00DF3A64"/>
    <w:rsid w:val="00DF41D9"/>
    <w:rsid w:val="00E03E6A"/>
    <w:rsid w:val="00E0598A"/>
    <w:rsid w:val="00E12951"/>
    <w:rsid w:val="00E26433"/>
    <w:rsid w:val="00E307B0"/>
    <w:rsid w:val="00E307D5"/>
    <w:rsid w:val="00E307FA"/>
    <w:rsid w:val="00E35097"/>
    <w:rsid w:val="00E406DA"/>
    <w:rsid w:val="00E4222E"/>
    <w:rsid w:val="00E45D09"/>
    <w:rsid w:val="00E52E53"/>
    <w:rsid w:val="00E61BF0"/>
    <w:rsid w:val="00E62CCA"/>
    <w:rsid w:val="00E648D8"/>
    <w:rsid w:val="00E66CA8"/>
    <w:rsid w:val="00E71A8A"/>
    <w:rsid w:val="00E81235"/>
    <w:rsid w:val="00E8270E"/>
    <w:rsid w:val="00E841B6"/>
    <w:rsid w:val="00E84C33"/>
    <w:rsid w:val="00E84F4E"/>
    <w:rsid w:val="00EB4F01"/>
    <w:rsid w:val="00EB704A"/>
    <w:rsid w:val="00EC0C84"/>
    <w:rsid w:val="00EC1A74"/>
    <w:rsid w:val="00EC58F2"/>
    <w:rsid w:val="00ED14AE"/>
    <w:rsid w:val="00EE131C"/>
    <w:rsid w:val="00EE22A1"/>
    <w:rsid w:val="00EF7CD8"/>
    <w:rsid w:val="00F00B19"/>
    <w:rsid w:val="00F0265A"/>
    <w:rsid w:val="00F11CE1"/>
    <w:rsid w:val="00F2300C"/>
    <w:rsid w:val="00F27A50"/>
    <w:rsid w:val="00F34ACD"/>
    <w:rsid w:val="00F4634C"/>
    <w:rsid w:val="00F47E10"/>
    <w:rsid w:val="00F50AC3"/>
    <w:rsid w:val="00F525FB"/>
    <w:rsid w:val="00F5265B"/>
    <w:rsid w:val="00F52B8D"/>
    <w:rsid w:val="00F579C0"/>
    <w:rsid w:val="00F641CC"/>
    <w:rsid w:val="00F67434"/>
    <w:rsid w:val="00F736AE"/>
    <w:rsid w:val="00F76DCC"/>
    <w:rsid w:val="00F832DC"/>
    <w:rsid w:val="00F845CF"/>
    <w:rsid w:val="00F8473E"/>
    <w:rsid w:val="00F87EDB"/>
    <w:rsid w:val="00F940A6"/>
    <w:rsid w:val="00F94100"/>
    <w:rsid w:val="00F95313"/>
    <w:rsid w:val="00F96DAA"/>
    <w:rsid w:val="00FA1AFE"/>
    <w:rsid w:val="00FA3033"/>
    <w:rsid w:val="00FA65D7"/>
    <w:rsid w:val="00FB6991"/>
    <w:rsid w:val="00FB6E00"/>
    <w:rsid w:val="00FB7FD5"/>
    <w:rsid w:val="00FC76D1"/>
    <w:rsid w:val="00FD12B1"/>
    <w:rsid w:val="00FD1361"/>
    <w:rsid w:val="00FD20D6"/>
    <w:rsid w:val="00FD6DDD"/>
    <w:rsid w:val="00FE309B"/>
    <w:rsid w:val="00FE3CD6"/>
    <w:rsid w:val="00FE436E"/>
    <w:rsid w:val="00FE67A4"/>
    <w:rsid w:val="00FE6D79"/>
    <w:rsid w:val="00FF4B20"/>
    <w:rsid w:val="00FF680C"/>
    <w:rsid w:val="012F1253"/>
    <w:rsid w:val="017569BB"/>
    <w:rsid w:val="027F2BA1"/>
    <w:rsid w:val="03A27284"/>
    <w:rsid w:val="0587193F"/>
    <w:rsid w:val="05F73B24"/>
    <w:rsid w:val="06C343CD"/>
    <w:rsid w:val="076F2ED3"/>
    <w:rsid w:val="085A5DAA"/>
    <w:rsid w:val="091A206E"/>
    <w:rsid w:val="09E42E70"/>
    <w:rsid w:val="0B21573D"/>
    <w:rsid w:val="0BC101D5"/>
    <w:rsid w:val="0D544556"/>
    <w:rsid w:val="0D681631"/>
    <w:rsid w:val="0DB703C2"/>
    <w:rsid w:val="0DE6353D"/>
    <w:rsid w:val="0E2F773C"/>
    <w:rsid w:val="0E9627FE"/>
    <w:rsid w:val="0EBE46BE"/>
    <w:rsid w:val="0F876421"/>
    <w:rsid w:val="0FC60684"/>
    <w:rsid w:val="0FED39CE"/>
    <w:rsid w:val="108904C9"/>
    <w:rsid w:val="11A35CF2"/>
    <w:rsid w:val="11EF57FA"/>
    <w:rsid w:val="12123D0C"/>
    <w:rsid w:val="13282A5C"/>
    <w:rsid w:val="136A27DA"/>
    <w:rsid w:val="14252BB9"/>
    <w:rsid w:val="143A741A"/>
    <w:rsid w:val="14C5078D"/>
    <w:rsid w:val="15442EBD"/>
    <w:rsid w:val="158E29DC"/>
    <w:rsid w:val="159D43A0"/>
    <w:rsid w:val="16190102"/>
    <w:rsid w:val="16DE17F2"/>
    <w:rsid w:val="17344521"/>
    <w:rsid w:val="17B54993"/>
    <w:rsid w:val="17D37969"/>
    <w:rsid w:val="186E6B03"/>
    <w:rsid w:val="191B06C0"/>
    <w:rsid w:val="1962311B"/>
    <w:rsid w:val="199D7267"/>
    <w:rsid w:val="19D14618"/>
    <w:rsid w:val="1AEE071F"/>
    <w:rsid w:val="1AFE4580"/>
    <w:rsid w:val="1B323276"/>
    <w:rsid w:val="1B563264"/>
    <w:rsid w:val="1C324549"/>
    <w:rsid w:val="1CB549E3"/>
    <w:rsid w:val="1D1E77EA"/>
    <w:rsid w:val="1D896E04"/>
    <w:rsid w:val="1E0946A5"/>
    <w:rsid w:val="1E151223"/>
    <w:rsid w:val="218B46F8"/>
    <w:rsid w:val="220D44DF"/>
    <w:rsid w:val="221F490F"/>
    <w:rsid w:val="22E1153E"/>
    <w:rsid w:val="26307675"/>
    <w:rsid w:val="2AEB7576"/>
    <w:rsid w:val="2D955F37"/>
    <w:rsid w:val="2DCC19D6"/>
    <w:rsid w:val="2DD75995"/>
    <w:rsid w:val="2FE07C04"/>
    <w:rsid w:val="30857915"/>
    <w:rsid w:val="31167328"/>
    <w:rsid w:val="314B70FE"/>
    <w:rsid w:val="32366AE6"/>
    <w:rsid w:val="33C82592"/>
    <w:rsid w:val="33C84E94"/>
    <w:rsid w:val="344745CA"/>
    <w:rsid w:val="34F668E2"/>
    <w:rsid w:val="35727E39"/>
    <w:rsid w:val="368D56FF"/>
    <w:rsid w:val="376955D9"/>
    <w:rsid w:val="386B671F"/>
    <w:rsid w:val="38C36A1F"/>
    <w:rsid w:val="39413D2B"/>
    <w:rsid w:val="39D93F7F"/>
    <w:rsid w:val="39EA25A7"/>
    <w:rsid w:val="3BE7512C"/>
    <w:rsid w:val="3CEC56B8"/>
    <w:rsid w:val="3E0F3A5D"/>
    <w:rsid w:val="3E1E0C5E"/>
    <w:rsid w:val="3EB26AE9"/>
    <w:rsid w:val="40D17729"/>
    <w:rsid w:val="41296147"/>
    <w:rsid w:val="412F05B0"/>
    <w:rsid w:val="43EE3F2B"/>
    <w:rsid w:val="45781AD6"/>
    <w:rsid w:val="459F636A"/>
    <w:rsid w:val="46BF20A2"/>
    <w:rsid w:val="48202112"/>
    <w:rsid w:val="489E7DA9"/>
    <w:rsid w:val="48E9042E"/>
    <w:rsid w:val="4ABE2513"/>
    <w:rsid w:val="4B763A3D"/>
    <w:rsid w:val="4CFF5043"/>
    <w:rsid w:val="4DA34DD0"/>
    <w:rsid w:val="4F9C71FB"/>
    <w:rsid w:val="4FAE0298"/>
    <w:rsid w:val="506D17A8"/>
    <w:rsid w:val="50701135"/>
    <w:rsid w:val="51DC4D8C"/>
    <w:rsid w:val="52076045"/>
    <w:rsid w:val="531D45FE"/>
    <w:rsid w:val="5320049C"/>
    <w:rsid w:val="536513F4"/>
    <w:rsid w:val="53AE07A8"/>
    <w:rsid w:val="53C20911"/>
    <w:rsid w:val="53EB2CC2"/>
    <w:rsid w:val="554B00FD"/>
    <w:rsid w:val="55A57DB2"/>
    <w:rsid w:val="564A1812"/>
    <w:rsid w:val="57E325C4"/>
    <w:rsid w:val="58271B13"/>
    <w:rsid w:val="58495CB3"/>
    <w:rsid w:val="58EA74AA"/>
    <w:rsid w:val="58FE64E9"/>
    <w:rsid w:val="594B1AE9"/>
    <w:rsid w:val="5A9802AF"/>
    <w:rsid w:val="5A995B2B"/>
    <w:rsid w:val="5BD157E2"/>
    <w:rsid w:val="5C863ECA"/>
    <w:rsid w:val="5CC71B0E"/>
    <w:rsid w:val="5D157477"/>
    <w:rsid w:val="5D1D5638"/>
    <w:rsid w:val="5DF66FB2"/>
    <w:rsid w:val="5E2D4C4D"/>
    <w:rsid w:val="5F797BA6"/>
    <w:rsid w:val="60275B1E"/>
    <w:rsid w:val="60B92995"/>
    <w:rsid w:val="61E36793"/>
    <w:rsid w:val="61FB3B16"/>
    <w:rsid w:val="62B61C98"/>
    <w:rsid w:val="63725BD6"/>
    <w:rsid w:val="63BB2551"/>
    <w:rsid w:val="65F04CF5"/>
    <w:rsid w:val="66677F54"/>
    <w:rsid w:val="66870185"/>
    <w:rsid w:val="680A1424"/>
    <w:rsid w:val="69E72231"/>
    <w:rsid w:val="6A272106"/>
    <w:rsid w:val="6B591C5F"/>
    <w:rsid w:val="6CA101AF"/>
    <w:rsid w:val="6CEB737B"/>
    <w:rsid w:val="6D057292"/>
    <w:rsid w:val="6EE82186"/>
    <w:rsid w:val="70354A86"/>
    <w:rsid w:val="707A15E4"/>
    <w:rsid w:val="716144A2"/>
    <w:rsid w:val="73023D3C"/>
    <w:rsid w:val="73323B75"/>
    <w:rsid w:val="73544C1A"/>
    <w:rsid w:val="737A2694"/>
    <w:rsid w:val="73A8293D"/>
    <w:rsid w:val="74F9244E"/>
    <w:rsid w:val="75CD6714"/>
    <w:rsid w:val="762A2EC7"/>
    <w:rsid w:val="769E7D38"/>
    <w:rsid w:val="76D13FA4"/>
    <w:rsid w:val="78B172F0"/>
    <w:rsid w:val="7938799E"/>
    <w:rsid w:val="79B23B5A"/>
    <w:rsid w:val="7A4F0194"/>
    <w:rsid w:val="7A6B78B1"/>
    <w:rsid w:val="7B317C3D"/>
    <w:rsid w:val="7B793EAC"/>
    <w:rsid w:val="7BE17339"/>
    <w:rsid w:val="7C694D65"/>
    <w:rsid w:val="7CDD596E"/>
    <w:rsid w:val="7EB23102"/>
    <w:rsid w:val="7F0E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7E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E07E6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E07E6"/>
    <w:pPr>
      <w:jc w:val="left"/>
    </w:pPr>
  </w:style>
  <w:style w:type="paragraph" w:styleId="a4">
    <w:name w:val="Date"/>
    <w:basedOn w:val="a"/>
    <w:next w:val="a"/>
    <w:link w:val="Char"/>
    <w:qFormat/>
    <w:rsid w:val="007E07E6"/>
    <w:pPr>
      <w:ind w:leftChars="2500" w:left="100"/>
    </w:pPr>
  </w:style>
  <w:style w:type="paragraph" w:styleId="a5">
    <w:name w:val="Balloon Text"/>
    <w:basedOn w:val="a"/>
    <w:link w:val="Char0"/>
    <w:qFormat/>
    <w:rsid w:val="007E07E6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7E07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7E07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7E0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semiHidden/>
    <w:qFormat/>
    <w:rsid w:val="007E07E6"/>
    <w:rPr>
      <w:b/>
      <w:bCs/>
    </w:rPr>
  </w:style>
  <w:style w:type="character" w:styleId="aa">
    <w:name w:val="Strong"/>
    <w:qFormat/>
    <w:rsid w:val="007E07E6"/>
    <w:rPr>
      <w:b/>
      <w:bCs/>
    </w:rPr>
  </w:style>
  <w:style w:type="character" w:styleId="ab">
    <w:name w:val="Hyperlink"/>
    <w:qFormat/>
    <w:rsid w:val="007E07E6"/>
    <w:rPr>
      <w:color w:val="0000FF"/>
      <w:u w:val="single"/>
    </w:rPr>
  </w:style>
  <w:style w:type="character" w:styleId="ac">
    <w:name w:val="annotation reference"/>
    <w:semiHidden/>
    <w:qFormat/>
    <w:rsid w:val="007E07E6"/>
    <w:rPr>
      <w:sz w:val="21"/>
      <w:szCs w:val="21"/>
    </w:rPr>
  </w:style>
  <w:style w:type="character" w:customStyle="1" w:styleId="apple-converted-space">
    <w:name w:val="apple-converted-space"/>
    <w:basedOn w:val="a0"/>
    <w:qFormat/>
    <w:rsid w:val="007E07E6"/>
  </w:style>
  <w:style w:type="character" w:customStyle="1" w:styleId="Char1">
    <w:name w:val="页脚 Char"/>
    <w:link w:val="a6"/>
    <w:uiPriority w:val="99"/>
    <w:qFormat/>
    <w:rsid w:val="007E07E6"/>
    <w:rPr>
      <w:kern w:val="2"/>
      <w:sz w:val="18"/>
    </w:rPr>
  </w:style>
  <w:style w:type="character" w:customStyle="1" w:styleId="Char0">
    <w:name w:val="批注框文本 Char"/>
    <w:link w:val="a5"/>
    <w:qFormat/>
    <w:rsid w:val="007E07E6"/>
    <w:rPr>
      <w:kern w:val="2"/>
      <w:sz w:val="18"/>
      <w:szCs w:val="18"/>
    </w:rPr>
  </w:style>
  <w:style w:type="character" w:customStyle="1" w:styleId="Char">
    <w:name w:val="日期 Char"/>
    <w:link w:val="a4"/>
    <w:qFormat/>
    <w:rsid w:val="007E07E6"/>
    <w:rPr>
      <w:kern w:val="2"/>
      <w:sz w:val="21"/>
    </w:rPr>
  </w:style>
  <w:style w:type="paragraph" w:styleId="ad">
    <w:name w:val="List Paragraph"/>
    <w:basedOn w:val="a"/>
    <w:uiPriority w:val="99"/>
    <w:qFormat/>
    <w:rsid w:val="007E07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A5335-C4FF-4DF2-8394-996E70C5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4929</Characters>
  <Application>Microsoft Office Word</Application>
  <DocSecurity>0</DocSecurity>
  <Lines>41</Lines>
  <Paragraphs>11</Paragraphs>
  <ScaleCrop>false</ScaleCrop>
  <Company>L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合肥幼儿师范高等专科学校招标采购工作管理暂行办法</dc:title>
  <dc:creator>Administrator</dc:creator>
  <cp:lastModifiedBy>Administrator</cp:lastModifiedBy>
  <cp:revision>1</cp:revision>
  <cp:lastPrinted>2020-06-05T06:22:00Z</cp:lastPrinted>
  <dcterms:created xsi:type="dcterms:W3CDTF">2020-09-18T11:10:00Z</dcterms:created>
  <dcterms:modified xsi:type="dcterms:W3CDTF">2020-09-18T11:10:00Z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